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A7" w:rsidRPr="00E344A7" w:rsidRDefault="00A65B90" w:rsidP="00E344A7">
      <w:pPr>
        <w:rPr>
          <w:color w:val="000000"/>
          <w:lang w:val="ru-RU"/>
        </w:rPr>
      </w:pPr>
      <w:r w:rsidRPr="00A65B90">
        <w:rPr>
          <w:rStyle w:val="a3"/>
          <w:color w:val="000000"/>
          <w:bdr w:val="none" w:sz="0" w:space="0" w:color="auto" w:frame="1"/>
          <w:lang w:val="ru-RU"/>
        </w:rPr>
        <w:t>VI телевизионный проект «Ритмы будущего»</w:t>
      </w:r>
      <w:r w:rsidRPr="00A65B90">
        <w:rPr>
          <w:b/>
          <w:bCs/>
          <w:color w:val="000000"/>
          <w:bdr w:val="none" w:sz="0" w:space="0" w:color="auto" w:frame="1"/>
          <w:lang w:val="ru-RU"/>
        </w:rPr>
        <w:br/>
      </w:r>
      <w:r w:rsidR="00A16ECF">
        <w:rPr>
          <w:rStyle w:val="a3"/>
          <w:color w:val="000000"/>
          <w:bdr w:val="none" w:sz="0" w:space="0" w:color="auto" w:frame="1"/>
          <w:lang w:val="ru-RU"/>
        </w:rPr>
        <w:t>Всеу</w:t>
      </w:r>
      <w:r w:rsidRPr="00A65B90">
        <w:rPr>
          <w:rStyle w:val="a3"/>
          <w:color w:val="000000"/>
          <w:bdr w:val="none" w:sz="0" w:space="0" w:color="auto" w:frame="1"/>
          <w:lang w:val="ru-RU"/>
        </w:rPr>
        <w:t>краинский конкурс танца</w:t>
      </w:r>
      <w:r w:rsidRPr="00A65B90">
        <w:rPr>
          <w:b/>
          <w:bCs/>
          <w:color w:val="000000"/>
          <w:lang w:val="ru-RU"/>
        </w:rPr>
        <w:br/>
      </w:r>
      <w:r w:rsidRPr="00A65B90">
        <w:rPr>
          <w:color w:val="000000"/>
          <w:lang w:val="ru-RU"/>
        </w:rPr>
        <w:t>Отборочный тур VII Международного конкурса классической и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современной хореографии</w:t>
      </w:r>
      <w:r w:rsidRPr="00A65B90">
        <w:rPr>
          <w:rStyle w:val="apple-converted-space"/>
          <w:color w:val="000000"/>
          <w:lang w:val="ru-RU"/>
        </w:rPr>
        <w:t> </w:t>
      </w:r>
      <w:hyperlink r:id="rId4" w:tgtFrame="_blank" w:history="1">
        <w:r w:rsidRPr="00A65B90">
          <w:rPr>
            <w:rStyle w:val="a4"/>
            <w:b/>
            <w:bCs/>
            <w:color w:val="B80D0D"/>
            <w:u w:val="none"/>
            <w:bdr w:val="none" w:sz="0" w:space="0" w:color="auto" w:frame="1"/>
            <w:lang w:val="ru-RU"/>
          </w:rPr>
          <w:t>«МЫСЛЬ-ПОТОК»</w:t>
        </w:r>
      </w:hyperlink>
      <w:r w:rsidRPr="00A65B90">
        <w:rPr>
          <w:color w:val="000000"/>
          <w:lang w:val="ru-RU"/>
        </w:rPr>
        <w:br/>
      </w:r>
      <w:r w:rsidRPr="00A65B90">
        <w:rPr>
          <w:rStyle w:val="a3"/>
          <w:color w:val="AC5307"/>
          <w:bdr w:val="none" w:sz="0" w:space="0" w:color="auto" w:frame="1"/>
          <w:lang w:val="ru-RU"/>
        </w:rPr>
        <w:t>4 декабря 2016 года</w:t>
      </w:r>
      <w:r w:rsidRPr="00A65B90">
        <w:rPr>
          <w:b/>
          <w:bCs/>
          <w:color w:val="000000"/>
          <w:bdr w:val="none" w:sz="0" w:space="0" w:color="auto" w:frame="1"/>
          <w:lang w:val="ru-RU"/>
        </w:rPr>
        <w:br/>
      </w:r>
      <w:r w:rsidRPr="00A65B90">
        <w:rPr>
          <w:b/>
          <w:bCs/>
          <w:color w:val="000000"/>
          <w:bdr w:val="none" w:sz="0" w:space="0" w:color="auto" w:frame="1"/>
          <w:lang w:val="ru-RU"/>
        </w:rPr>
        <w:br/>
      </w:r>
      <w:r w:rsidRPr="00A65B90">
        <w:rPr>
          <w:rStyle w:val="a3"/>
          <w:color w:val="000000"/>
          <w:bdr w:val="none" w:sz="0" w:space="0" w:color="auto" w:frame="1"/>
          <w:lang w:val="ru-RU"/>
        </w:rPr>
        <w:t>Положение и условия проведения конкурса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bdr w:val="none" w:sz="0" w:space="0" w:color="auto" w:frame="1"/>
          <w:lang w:val="ru-RU"/>
        </w:rPr>
        <w:t>Место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проведения конкурса – Киевская муниципальная академия танца имени Сержа Лифаря</w:t>
      </w:r>
      <w:hyperlink r:id="rId5" w:tgtFrame="_blank" w:history="1">
        <w:r w:rsidRPr="00A65B90">
          <w:rPr>
            <w:rStyle w:val="a4"/>
            <w:color w:val="B80D0D"/>
            <w:u w:val="none"/>
            <w:bdr w:val="none" w:sz="0" w:space="0" w:color="auto" w:frame="1"/>
            <w:lang w:val="ru-RU"/>
          </w:rPr>
          <w:t>(ул.Данькевича, 4-а).</w:t>
        </w:r>
      </w:hyperlink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  <w:t>К участию приглашаются самодеятельные коллективы, ансамбли, студии, учащиеся специализированных школ, училищ, студенты ВУЗов, профессионалы.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I.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Основные цели конкурса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Укрепление творческих связей и сотрудничества учащихся, педагогов, исполнителей через хореографическое искусство, творчество и TV;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Выявление и поддержка одаренных и талантливых исполнителей, коллективов.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Обмен опытом в профессиональной подготовке и обучении молодых исполнителей.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Хореографам и участникам предлагаются мастер-классы модерн танца.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ІІ. Условия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участия в конкурсе</w:t>
      </w:r>
      <w:r w:rsidRPr="00A65B90">
        <w:rPr>
          <w:color w:val="000000"/>
          <w:lang w:val="ru-RU"/>
        </w:rPr>
        <w:br/>
        <w:t>Даты проведения хореографического конкурса –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4 декабря 2016 года</w:t>
      </w:r>
      <w:r w:rsidRPr="00A65B90">
        <w:rPr>
          <w:color w:val="000000"/>
          <w:lang w:val="ru-RU"/>
        </w:rPr>
        <w:t>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Дата проведения мастер-классов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–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4 декабря 2016 года.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5"/>
          <w:b/>
          <w:bCs/>
          <w:color w:val="000000"/>
          <w:lang w:val="ru-RU"/>
        </w:rPr>
        <w:t>Направления</w:t>
      </w:r>
      <w:r w:rsidRPr="00A65B90">
        <w:rPr>
          <w:color w:val="000000"/>
          <w:lang w:val="ru-RU"/>
        </w:rPr>
        <w:br/>
        <w:t>В конкурсе могут принимать участие хореографические коллективы и отдельные исполнители, работающие в следующих хореографических направлениях:</w:t>
      </w:r>
      <w:r w:rsidRPr="00A65B90">
        <w:rPr>
          <w:color w:val="000000"/>
          <w:lang w:val="ru-RU"/>
        </w:rPr>
        <w:br/>
        <w:t>– классический танец, эстрадный танец, народный танец, бальный танец, восточный танец, этнический танец, спортивный танец, современный танец (джаз, модерн, контемпорари и т.д.), шоу-денс, хип-хоп, брейк,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New style и т.д.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E344A7">
        <w:rPr>
          <w:rStyle w:val="a5"/>
          <w:b/>
          <w:bCs/>
          <w:color w:val="000000"/>
          <w:lang w:val="ru-RU"/>
        </w:rPr>
        <w:t>Номинации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- СОЛО;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- ДУЭТ;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- МАЛАЯ ФОРМА – 3-7 человек;</w:t>
      </w:r>
      <w:r w:rsidRPr="00E344A7">
        <w:rPr>
          <w:color w:val="000000"/>
          <w:lang w:val="ru-RU"/>
        </w:rPr>
        <w:br/>
        <w:t>- СРЕДНЯЯ ФОРМА – 8-16 человек;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- БОЛЬШАЯ ФОРМА – от 17 человек.</w:t>
      </w:r>
      <w:r w:rsidRPr="00E344A7">
        <w:rPr>
          <w:color w:val="000000"/>
          <w:lang w:val="ru-RU"/>
        </w:rPr>
        <w:br/>
      </w:r>
      <w:r w:rsidRPr="00E344A7">
        <w:rPr>
          <w:color w:val="000000"/>
          <w:lang w:val="ru-RU"/>
        </w:rPr>
        <w:br/>
      </w:r>
      <w:r w:rsidRPr="00E344A7">
        <w:rPr>
          <w:rStyle w:val="a5"/>
          <w:b/>
          <w:bCs/>
          <w:color w:val="000000"/>
          <w:lang w:val="ru-RU"/>
        </w:rPr>
        <w:t>Категории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Группа «Дебют» - до 6 лет;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младшая группа І - 7 - 8 лет (категория А);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младшая группа ІІ - 9 - 10 лет (категория В);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средняя группа І - 11 - 12лет (категория С);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средняя группа ІІ - 13 - 15 лет (категория D);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старшая группа I - 16 - 18 лет (категория E);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старшая группа II - 18 и старше лет (категория F);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смешанная группа - категория G.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Количество участников номера, старше возрастной группы от заявленной, не должно превышать 20%.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lastRenderedPageBreak/>
        <w:t>Заявки на участие в конкурсе можно заполнить онлайн:</w:t>
      </w:r>
      <w:r>
        <w:rPr>
          <w:color w:val="000000"/>
          <w:lang w:val="ru-RU"/>
        </w:rPr>
        <w:t xml:space="preserve"> </w:t>
      </w:r>
      <w:hyperlink r:id="rId6" w:tgtFrame="_blank" w:history="1">
        <w:r w:rsidRPr="00A65B90">
          <w:rPr>
            <w:rStyle w:val="a4"/>
            <w:color w:val="B80D0D"/>
            <w:u w:val="none"/>
            <w:bdr w:val="none" w:sz="0" w:space="0" w:color="auto" w:frame="1"/>
            <w:lang w:val="ru-RU"/>
          </w:rPr>
          <w:t>Заявка участника конкурса</w:t>
        </w:r>
      </w:hyperlink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Фонограммы подаются оргкомитету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в электронном виде в формате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mp3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с полным названием номера на украинском языке на E-mail: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BB020F"/>
          <w:bdr w:val="none" w:sz="0" w:space="0" w:color="auto" w:frame="1"/>
          <w:lang w:val="ru-RU"/>
        </w:rPr>
        <w:t>rutmumayb@gmail.com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до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25 ноября 2016 года.</w:t>
      </w:r>
      <w:r w:rsidRPr="00A65B90">
        <w:rPr>
          <w:color w:val="000000"/>
          <w:lang w:val="ru-RU"/>
        </w:rPr>
        <w:br/>
        <w:t>Обязательно уточнить в названии музыкального файла как начинается номер – с точки или с музыки.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ІІІ. Критерии оценки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1. Исполнительское мастерство: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- хореографическая лексика;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- артистизм;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- сложность репертуара и новаторство;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- музыкальность, художественная трактовка музыкального произведения.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2. Соответствие репертуара исполнительским возможностям и возрастной категории исполнителей.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IV.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Конкурсные условия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1.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До 25 ноября 2016 года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color w:val="000000"/>
          <w:lang w:val="ru-RU"/>
        </w:rPr>
        <w:t>за</w:t>
      </w:r>
      <w:r w:rsidR="00E344A7">
        <w:rPr>
          <w:color w:val="000000"/>
          <w:lang w:val="ru-RU"/>
        </w:rPr>
        <w:t>полнить онлайн заявку участника</w:t>
      </w:r>
      <w:r w:rsidR="00E344A7" w:rsidRPr="00E344A7">
        <w:rPr>
          <w:color w:val="000000"/>
          <w:lang w:val="ru-RU"/>
        </w:rPr>
        <w:t>:</w:t>
      </w:r>
      <w:r w:rsidRPr="00A65B90">
        <w:rPr>
          <w:color w:val="000000"/>
          <w:lang w:val="ru-RU"/>
        </w:rPr>
        <w:br/>
      </w:r>
      <w:hyperlink r:id="rId7" w:tgtFrame="_blank" w:history="1">
        <w:r w:rsidRPr="00A65B90">
          <w:rPr>
            <w:rStyle w:val="a4"/>
            <w:color w:val="B80D0D"/>
            <w:u w:val="none"/>
            <w:bdr w:val="none" w:sz="0" w:space="0" w:color="auto" w:frame="1"/>
            <w:lang w:val="ru-RU"/>
          </w:rPr>
          <w:t>Заявка участника конкурса</w:t>
        </w:r>
      </w:hyperlink>
      <w:r w:rsidRPr="00A65B90">
        <w:rPr>
          <w:color w:val="000000"/>
          <w:lang w:val="ru-RU"/>
        </w:rPr>
        <w:br/>
        <w:t>2. Предоставление фонограмм с полным названием номера на украинском языке (уточнить в названии музыкального файла как начинается номер – с точки или с музыки),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u w:val="single"/>
          <w:bdr w:val="none" w:sz="0" w:space="0" w:color="auto" w:frame="1"/>
          <w:lang w:val="ru-RU"/>
        </w:rPr>
        <w:t>только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в формате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mp3,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на е-mail оргкомитета: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rutmumayb@gmail.com</w:t>
      </w:r>
      <w:r w:rsidRPr="00A65B90">
        <w:rPr>
          <w:b/>
          <w:bCs/>
          <w:color w:val="000000"/>
          <w:lang w:val="ru-RU"/>
        </w:rPr>
        <w:br/>
      </w:r>
      <w:r w:rsidRPr="00A65B90">
        <w:rPr>
          <w:color w:val="000000"/>
          <w:lang w:val="ru-RU"/>
        </w:rPr>
        <w:t>Например: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Маша та ведмідь. с точ.mp3.</w:t>
      </w:r>
      <w:r w:rsidRPr="00A65B90">
        <w:rPr>
          <w:color w:val="000000"/>
          <w:lang w:val="ru-RU"/>
        </w:rPr>
        <w:br/>
        <w:t>3. Наличие концертных костюмов (для TV-съемки) обязательно.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4. Оплатить благотворительный взнос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до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25 ноября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2016 года.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Реквизиты для перечисления благотворительного взноса карточка Приват Банк: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4149 4978 1860 0811 (владелец карты Зеленков Сергей Анатольевич).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Вносите свою сумму плюс процент за перечисление.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После перечисления денег обязательно отправьте смс, указывая сумму,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участника, на номер 096 740 70 96. Чек сохранить до регистрации.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  <w:t>Дополнительные условия: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Обязательно иметь дубликат фонограмм и перед началом обязательно проверить у звукорежиссера!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Вход участников за кулисы не ранее, чем за два номера до выступления.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Запрещается: использование воспламеняющихся жидкостей, пиротехнических элементов, других субстанции, реквизита и т.п., которые могут повредить или загрязнить танцевальный линолеум.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Организаторы не несут ответственности за несчастные случаи, которые могут произойти с участниками во время проведения мероприятия. Рекомендуем всем участникам иметь медицинскую страховку.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V. Регламент конкурса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Регламент проведения конкурса будет доступен на сайте и веб-странице в соц.сети за несколько дней до дат проведения.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Время репетиций, начала конкурса сообщается организаторами дополнительно.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Порядок выступлений участников определяет оргкомитет конкурса.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В конкурсе оценивается каждый номер в указанных направлениях, возрастных категориях и номинациях.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Каждый участник (по желанию) вне конкурса может предоставить для съёмки дополнительные номера.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Заявка, подписанная желающим принять участие в конкурсе, является свидетельством того, что будущий участник полностью принимает настоящие условия. Заявка на участие не имеет обратной силы.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VI. Жюри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В составе жюри конкурса известные исполнители, педагоги, хореографы.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b/>
          <w:bCs/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Председатель жюри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— заслуженная артистка Украины Ирина Гордийчук.</w:t>
      </w:r>
      <w:r w:rsidRPr="00A65B90">
        <w:rPr>
          <w:color w:val="000000"/>
          <w:lang w:val="ru-RU"/>
        </w:rPr>
        <w:br/>
        <w:t>Жюри оценивает каждый номер участника.</w:t>
      </w:r>
      <w:r w:rsidRPr="00A65B90">
        <w:rPr>
          <w:color w:val="000000"/>
          <w:lang w:val="ru-RU"/>
        </w:rPr>
        <w:br/>
        <w:t>Решения жюри окончательны и пересмотру не подлежат.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VIІ. Награждение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Победители конкурса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color w:val="000000"/>
          <w:lang w:val="ru-RU"/>
        </w:rPr>
        <w:t>награждаются дипломами Лауреата конкурса I, II, III-й степени. Конкурсанты, не занявшие призовые места, получают звание Дипломанта конкурса. Участники, не получившие награды, получают Диплом участника конкурса. Также, по решению жюри предусматриваются дополнительные награды, возникшие в процессе проведения конкурса, специальные призы,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«Гран-при».</w:t>
      </w:r>
      <w:r w:rsidRPr="00A65B90">
        <w:rPr>
          <w:b/>
          <w:bCs/>
          <w:color w:val="000000"/>
          <w:lang w:val="ru-RU"/>
        </w:rPr>
        <w:br/>
      </w:r>
      <w:r w:rsidRPr="00A65B90">
        <w:rPr>
          <w:color w:val="000000"/>
          <w:lang w:val="ru-RU"/>
        </w:rPr>
        <w:t>Лучшие хореографы-постановщики награждаются почетными дипломами.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Некоторые из наград по реше</w:t>
      </w:r>
      <w:r w:rsidR="00E344A7">
        <w:rPr>
          <w:color w:val="000000"/>
          <w:lang w:val="ru-RU"/>
        </w:rPr>
        <w:t>нию жюри могут не присуждаться.</w:t>
      </w:r>
      <w:r w:rsidRPr="00A65B90">
        <w:rPr>
          <w:color w:val="000000"/>
          <w:lang w:val="ru-RU"/>
        </w:rPr>
        <w:br/>
        <w:t>Руководителям коллективов вручаются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Благодарности</w:t>
      </w:r>
      <w:r w:rsidRPr="00A65B90">
        <w:rPr>
          <w:rStyle w:val="apple-converted-space"/>
          <w:b/>
          <w:bCs/>
          <w:color w:val="000000"/>
          <w:lang w:val="ru-RU"/>
        </w:rPr>
        <w:t> </w:t>
      </w:r>
      <w:r w:rsidRPr="00A65B90">
        <w:rPr>
          <w:color w:val="000000"/>
          <w:lang w:val="ru-RU"/>
        </w:rPr>
        <w:t>заверенные печатью Управления культуры (КМАТ им. С. Лифаря).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VIII. Проезд, проживание, аккредитация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Участники конкурса проживают в заранее забронированных номерах отелей в 2-3-х местных номерах, с предоплатой услуг.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Проезд в г. Киев осуществляется самостоятельно.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Все расходы, связанные с проездом, проживанием, медицинской страховкой, аккредитацией на конкурсе несет командирующая организация, либо сам участник.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По желанию возможна организация экскурсий по Киеву для иногородних участников.</w:t>
      </w:r>
      <w:r w:rsidRPr="00A65B90">
        <w:rPr>
          <w:rStyle w:val="apple-converted-space"/>
          <w:color w:val="000000"/>
          <w:lang w:val="ru-RU"/>
        </w:rPr>
        <w:t> </w:t>
      </w:r>
    </w:p>
    <w:p w:rsidR="00A65B90" w:rsidRPr="00A65B90" w:rsidRDefault="00A65B90" w:rsidP="008C4E63">
      <w:pPr>
        <w:rPr>
          <w:rStyle w:val="a3"/>
          <w:color w:val="000000"/>
          <w:lang w:val="ru-RU"/>
        </w:rPr>
      </w:pPr>
      <w:r w:rsidRPr="008C4E63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IХ. Финансовые условия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Благотворительный взнос за аккредитацию на фестивале и конкурсе осуществляется до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25 ноября 2016 г</w:t>
      </w:r>
      <w:r w:rsidRPr="00A65B90">
        <w:rPr>
          <w:color w:val="000000"/>
          <w:lang w:val="ru-RU"/>
        </w:rPr>
        <w:t>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E344A7">
        <w:rPr>
          <w:rStyle w:val="a3"/>
          <w:color w:val="000000"/>
          <w:lang w:val="ru-RU"/>
        </w:rPr>
        <w:t>Аккредитация на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rStyle w:val="a3"/>
          <w:color w:val="000000"/>
          <w:lang w:val="ru-RU"/>
        </w:rPr>
        <w:t>конкурсе</w:t>
      </w:r>
      <w:r w:rsidRPr="00E344A7">
        <w:rPr>
          <w:rStyle w:val="apple-converted-space"/>
          <w:b/>
          <w:bCs/>
          <w:color w:val="000000"/>
          <w:lang w:val="ru-RU"/>
        </w:rPr>
        <w:t> </w:t>
      </w:r>
      <w:r w:rsidRPr="00E344A7">
        <w:rPr>
          <w:rStyle w:val="a3"/>
          <w:color w:val="000000"/>
          <w:lang w:val="ru-RU"/>
        </w:rPr>
        <w:t>составляет: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– солист – 120 грн. за 1 съёмочную мин. (1сек. – 2 грн.)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– дуэт – 180 грн. за 1 съёмочную мин. (1сек. – 3 грн.)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– малая форма – 240 грн. за 1 съёмочную мин. (1сек. – 4 грн.)</w:t>
      </w:r>
      <w:r w:rsidRPr="00E344A7">
        <w:rPr>
          <w:rStyle w:val="apple-converted-space"/>
          <w:color w:val="000000"/>
          <w:lang w:val="ru-RU"/>
        </w:rPr>
        <w:t> </w:t>
      </w:r>
      <w:r w:rsidRPr="00E344A7">
        <w:rPr>
          <w:color w:val="000000"/>
          <w:lang w:val="ru-RU"/>
        </w:rPr>
        <w:br/>
        <w:t>– средняя форма – 300 грн. за 1 съёмочную мин. (1сек. – 5 грн.)</w:t>
      </w:r>
      <w:r w:rsidRPr="00E344A7">
        <w:rPr>
          <w:color w:val="000000"/>
          <w:lang w:val="ru-RU"/>
        </w:rPr>
        <w:br/>
        <w:t>– большая форма – 360 грн. за 1 съёмочную мин. (1сек. – 6 грн.)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В аккредитацию конкурса входит: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TV-съемка, трансляция по каналам спутниковых телесетей, телеверсия конкурса в электронном виде.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Оплата за участие в мастер-классах осуществляется по тарифу в день проведения.</w:t>
      </w:r>
      <w:r w:rsidRPr="00A65B90">
        <w:rPr>
          <w:color w:val="000000"/>
          <w:lang w:val="ru-RU"/>
        </w:rPr>
        <w:br/>
        <w:t>Средства, полученные от благотворительных взносов, будут использованы для организации и проведения конкурса.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X. Оргкомитет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Организатором конкурса создается оргкомитет и формируется жюри.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В обязанности оргкомитета входит разработка, координация и осуществление всех мероприятий конкурса, организация проживания иногородних участников, аккредитация участников. Оргкомитет оставляет за собой право выбора номеров для трансляции.</w:t>
      </w:r>
      <w:r w:rsidRPr="00A65B90">
        <w:rPr>
          <w:rStyle w:val="apple-converted-space"/>
          <w:color w:val="000000"/>
          <w:lang w:val="ru-RU"/>
        </w:rPr>
        <w:t> </w:t>
      </w:r>
      <w:bookmarkStart w:id="0" w:name="_GoBack"/>
      <w:bookmarkEnd w:id="0"/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  <w:t>Все текущие вопросы, как в период подготовки конкурса, так и во время его проведения, решаются оргкомитетом. Некоторые пункты положения могут изменяться. Оргкомитет имеет право использовать и распространять (без выплаты гонорара участникам и гостям конкурса) аудио- и видеозаписи, печатную и иного рода продукцию, произведенную во время проведения конкурса.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  <w:t>Конкурс проводится при поддержке Киевской муниципальной академии танца имени Сержа Лифаря и и является отборочным туром конкурса классической и современной хореографии</w:t>
      </w:r>
      <w:r w:rsidRPr="00A65B90">
        <w:rPr>
          <w:rStyle w:val="apple-converted-space"/>
          <w:color w:val="000000"/>
          <w:lang w:val="ru-RU"/>
        </w:rPr>
        <w:t> </w:t>
      </w:r>
      <w:hyperlink r:id="rId8" w:history="1">
        <w:r w:rsidRPr="00A65B90">
          <w:rPr>
            <w:rStyle w:val="a4"/>
            <w:b/>
            <w:bCs/>
            <w:color w:val="B80D0D"/>
            <w:u w:val="none"/>
            <w:bdr w:val="none" w:sz="0" w:space="0" w:color="auto" w:frame="1"/>
            <w:lang w:val="ru-RU"/>
          </w:rPr>
          <w:t>«MYSL-POTOK».</w:t>
        </w:r>
      </w:hyperlink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Состав оргкомитета: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– Директор - Сергей Анатольевич Зеленков (г. Киев)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– Художественный руководитель – Татьяна Оливеровна Чакавая (г. Киев)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– Координатор проекта – Виктор Иванович Стародуб (г. Киев)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  <w:t>– Главный администратор – Наталья Витальевна Зинченко (г. Киев)</w:t>
      </w:r>
      <w:r w:rsidRPr="00A65B90">
        <w:rPr>
          <w:color w:val="000000"/>
          <w:lang w:val="ru-RU"/>
        </w:rPr>
        <w:br/>
      </w:r>
      <w:r w:rsidRPr="00A65B90">
        <w:rPr>
          <w:color w:val="000000"/>
          <w:lang w:val="ru-RU"/>
        </w:rPr>
        <w:br/>
      </w:r>
    </w:p>
    <w:p w:rsidR="00A65B90" w:rsidRPr="00A65B90" w:rsidRDefault="00A65B90">
      <w:pPr>
        <w:rPr>
          <w:rStyle w:val="a3"/>
          <w:color w:val="000000"/>
          <w:lang w:val="ru-RU"/>
        </w:rPr>
      </w:pPr>
      <w:r w:rsidRPr="00A65B90">
        <w:rPr>
          <w:rStyle w:val="a3"/>
          <w:color w:val="000000"/>
          <w:lang w:val="ru-RU"/>
        </w:rPr>
        <w:t xml:space="preserve">Сайт конкурса: </w:t>
      </w:r>
      <w:r w:rsidRPr="00541BE9">
        <w:rPr>
          <w:rStyle w:val="a3"/>
          <w:color w:val="FF0000"/>
          <w:lang w:val="ru-RU"/>
        </w:rPr>
        <w:t> </w:t>
      </w:r>
      <w:hyperlink r:id="rId9" w:history="1">
        <w:r w:rsidRPr="00541BE9">
          <w:rPr>
            <w:rStyle w:val="a4"/>
            <w:b/>
            <w:bCs/>
            <w:color w:val="C00000"/>
            <w:u w:val="none"/>
            <w:lang w:val="ru-RU"/>
          </w:rPr>
          <w:t>http://tabilecech.com/rutmumayb</w:t>
        </w:r>
      </w:hyperlink>
    </w:p>
    <w:p w:rsidR="00541BE9" w:rsidRPr="00541BE9" w:rsidRDefault="00A65B90">
      <w:pPr>
        <w:rPr>
          <w:rStyle w:val="apple-converted-space"/>
          <w:color w:val="000000"/>
          <w:lang w:val="ru-RU"/>
        </w:rPr>
      </w:pPr>
      <w:r w:rsidRPr="00A65B90">
        <w:rPr>
          <w:rStyle w:val="a3"/>
          <w:color w:val="000000"/>
          <w:lang w:val="ru-RU"/>
        </w:rPr>
        <w:t>Веб-страница конкурса Вконтакте:</w:t>
      </w:r>
      <w:r w:rsidRPr="00541BE9">
        <w:rPr>
          <w:rStyle w:val="apple-converted-space"/>
          <w:b/>
          <w:color w:val="000000"/>
          <w:lang w:val="ru-RU"/>
        </w:rPr>
        <w:t> </w:t>
      </w:r>
      <w:hyperlink r:id="rId10" w:history="1">
        <w:r w:rsidRPr="00541BE9">
          <w:rPr>
            <w:rStyle w:val="a4"/>
            <w:b/>
            <w:color w:val="B80D0D"/>
            <w:u w:val="none"/>
            <w:bdr w:val="none" w:sz="0" w:space="0" w:color="auto" w:frame="1"/>
            <w:lang w:val="ru-RU"/>
          </w:rPr>
          <w:t>https://vk.com/public_rutmu_m</w:t>
        </w:r>
      </w:hyperlink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Контакты оргкомитета: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color w:val="000000"/>
          <w:lang w:val="ru-RU"/>
        </w:rPr>
        <w:t>Тел.:</w:t>
      </w:r>
      <w:r w:rsidRPr="00A65B90">
        <w:rPr>
          <w:rStyle w:val="apple-converted-space"/>
          <w:color w:val="000000"/>
          <w:lang w:val="ru-RU"/>
        </w:rPr>
        <w:t> </w:t>
      </w:r>
      <w:r w:rsidRPr="00A65B90">
        <w:rPr>
          <w:rStyle w:val="a3"/>
          <w:color w:val="000000"/>
          <w:lang w:val="ru-RU"/>
        </w:rPr>
        <w:t>044 414 5684,</w:t>
      </w:r>
      <w:r w:rsidRPr="00A65B90">
        <w:rPr>
          <w:b/>
          <w:bCs/>
          <w:color w:val="000000"/>
          <w:lang w:val="ru-RU"/>
        </w:rPr>
        <w:br/>
      </w:r>
      <w:r w:rsidRPr="00A65B90">
        <w:rPr>
          <w:rStyle w:val="a3"/>
          <w:color w:val="000000"/>
          <w:lang w:val="ru-RU"/>
        </w:rPr>
        <w:t>096 740 7096, 099 604 5253, 093 136 1225.</w:t>
      </w:r>
      <w:r w:rsidRPr="00A65B90">
        <w:rPr>
          <w:color w:val="000000"/>
          <w:lang w:val="ru-RU"/>
        </w:rPr>
        <w:br/>
        <w:t>E</w:t>
      </w:r>
      <w:r w:rsidRPr="00541BE9">
        <w:rPr>
          <w:color w:val="000000"/>
          <w:lang w:val="ru-RU"/>
        </w:rPr>
        <w:t>-mail</w:t>
      </w:r>
      <w:r w:rsidRPr="00541BE9">
        <w:rPr>
          <w:rStyle w:val="a3"/>
          <w:b w:val="0"/>
          <w:color w:val="000000"/>
          <w:lang w:val="ru-RU"/>
        </w:rPr>
        <w:t>:</w:t>
      </w:r>
      <w:r w:rsidRPr="00541BE9">
        <w:rPr>
          <w:rStyle w:val="apple-converted-space"/>
          <w:color w:val="000000"/>
          <w:lang w:val="ru-RU"/>
        </w:rPr>
        <w:t> </w:t>
      </w:r>
      <w:r w:rsidRPr="00541BE9">
        <w:rPr>
          <w:rStyle w:val="a3"/>
          <w:b w:val="0"/>
          <w:color w:val="A0041F"/>
          <w:bdr w:val="none" w:sz="0" w:space="0" w:color="auto" w:frame="1"/>
          <w:lang w:val="ru-RU"/>
        </w:rPr>
        <w:t>rutmumayb@gmail.com</w:t>
      </w:r>
      <w:r w:rsidRPr="00541BE9">
        <w:rPr>
          <w:rStyle w:val="apple-converted-space"/>
          <w:color w:val="000000"/>
          <w:lang w:val="ru-RU"/>
        </w:rPr>
        <w:t> </w:t>
      </w:r>
    </w:p>
    <w:p w:rsidR="00380C1E" w:rsidRPr="00A65B90" w:rsidRDefault="00541BE9">
      <w:pPr>
        <w:rPr>
          <w:lang w:val="ru-RU"/>
        </w:rPr>
      </w:pPr>
      <w:r w:rsidRPr="00541BE9">
        <w:rPr>
          <w:rStyle w:val="a3"/>
          <w:b w:val="0"/>
          <w:color w:val="000000"/>
          <w:sz w:val="27"/>
          <w:szCs w:val="27"/>
          <w:shd w:val="clear" w:color="auto" w:fill="FFFFFF"/>
        </w:rPr>
        <w:t>Медиа партнер:</w:t>
      </w:r>
      <w:r w:rsidRPr="00541BE9">
        <w:rPr>
          <w:color w:val="000000"/>
          <w:sz w:val="27"/>
          <w:szCs w:val="27"/>
          <w:shd w:val="clear" w:color="auto" w:fill="FFFFFF"/>
        </w:rPr>
        <w:t> </w:t>
      </w:r>
      <w:hyperlink r:id="rId11" w:history="1">
        <w:r w:rsidRPr="00541BE9">
          <w:rPr>
            <w:rStyle w:val="a4"/>
            <w:bCs/>
            <w:color w:val="B80D0D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www.udance.com.ua</w:t>
        </w:r>
      </w:hyperlink>
      <w:r w:rsidRPr="00541BE9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A65B90" w:rsidRPr="00541BE9">
        <w:rPr>
          <w:color w:val="000000"/>
          <w:lang w:val="ru-RU"/>
        </w:rPr>
        <w:br/>
      </w:r>
      <w:r w:rsidR="00A65B90" w:rsidRPr="00541BE9">
        <w:rPr>
          <w:rStyle w:val="a3"/>
          <w:b w:val="0"/>
          <w:color w:val="000000"/>
          <w:lang w:val="ru-RU"/>
        </w:rPr>
        <w:t>Партнер: Компания Grishko</w:t>
      </w:r>
      <w:r w:rsidR="00A65B90" w:rsidRPr="00541BE9">
        <w:rPr>
          <w:rStyle w:val="apple-converted-space"/>
          <w:bCs/>
          <w:color w:val="000000"/>
          <w:lang w:val="ru-RU"/>
        </w:rPr>
        <w:t> </w:t>
      </w:r>
      <w:hyperlink r:id="rId12" w:history="1">
        <w:r w:rsidR="00A65B90" w:rsidRPr="00541BE9">
          <w:rPr>
            <w:rStyle w:val="a4"/>
            <w:bCs/>
            <w:color w:val="B80D0D"/>
            <w:u w:val="none"/>
            <w:bdr w:val="none" w:sz="0" w:space="0" w:color="auto" w:frame="1"/>
            <w:lang w:val="ru-RU"/>
          </w:rPr>
          <w:t>http://grishko-trade.com.ua/</w:t>
        </w:r>
      </w:hyperlink>
      <w:r w:rsidR="00A65B90" w:rsidRPr="00A65B90">
        <w:rPr>
          <w:rStyle w:val="apple-converted-space"/>
          <w:color w:val="000000"/>
          <w:lang w:val="ru-RU"/>
        </w:rPr>
        <w:t> </w:t>
      </w:r>
    </w:p>
    <w:sectPr w:rsidR="00380C1E" w:rsidRPr="00A65B90" w:rsidSect="00E344A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savePreviewPicture/>
  <w:compat/>
  <w:rsids>
    <w:rsidRoot w:val="00A65B90"/>
    <w:rsid w:val="000B1D76"/>
    <w:rsid w:val="001E36D2"/>
    <w:rsid w:val="00380C1E"/>
    <w:rsid w:val="003A2947"/>
    <w:rsid w:val="003F04B7"/>
    <w:rsid w:val="004A1B6F"/>
    <w:rsid w:val="0050344D"/>
    <w:rsid w:val="00541BE9"/>
    <w:rsid w:val="005F6615"/>
    <w:rsid w:val="006D3A52"/>
    <w:rsid w:val="007C54B6"/>
    <w:rsid w:val="00837FC5"/>
    <w:rsid w:val="008C4E63"/>
    <w:rsid w:val="008F563E"/>
    <w:rsid w:val="00953573"/>
    <w:rsid w:val="00A16ECF"/>
    <w:rsid w:val="00A65B90"/>
    <w:rsid w:val="00C2163B"/>
    <w:rsid w:val="00C7747A"/>
    <w:rsid w:val="00CC1CD4"/>
    <w:rsid w:val="00E344A7"/>
    <w:rsid w:val="00FD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B90"/>
    <w:rPr>
      <w:b/>
      <w:bCs/>
    </w:rPr>
  </w:style>
  <w:style w:type="character" w:customStyle="1" w:styleId="apple-converted-space">
    <w:name w:val="apple-converted-space"/>
    <w:basedOn w:val="a0"/>
    <w:rsid w:val="00A65B90"/>
  </w:style>
  <w:style w:type="character" w:styleId="a4">
    <w:name w:val="Hyperlink"/>
    <w:basedOn w:val="a0"/>
    <w:uiPriority w:val="99"/>
    <w:semiHidden/>
    <w:unhideWhenUsed/>
    <w:rsid w:val="00A65B90"/>
    <w:rPr>
      <w:color w:val="0000FF"/>
      <w:u w:val="single"/>
    </w:rPr>
  </w:style>
  <w:style w:type="character" w:styleId="a5">
    <w:name w:val="Emphasis"/>
    <w:basedOn w:val="a0"/>
    <w:uiPriority w:val="20"/>
    <w:qFormat/>
    <w:rsid w:val="00A65B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1B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B6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l-potok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forms/YQGIwX4bsGwocM0I3" TargetMode="External"/><Relationship Id="rId12" Type="http://schemas.openxmlformats.org/officeDocument/2006/relationships/hyperlink" Target="http://grishko-trade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YQGIwX4bsGwocM0I3" TargetMode="External"/><Relationship Id="rId11" Type="http://schemas.openxmlformats.org/officeDocument/2006/relationships/hyperlink" Target="http://www.udance.com.ua/" TargetMode="External"/><Relationship Id="rId5" Type="http://schemas.openxmlformats.org/officeDocument/2006/relationships/hyperlink" Target="https://tilda.cc/page/?pageid=269169" TargetMode="External"/><Relationship Id="rId10" Type="http://schemas.openxmlformats.org/officeDocument/2006/relationships/hyperlink" Target="https://vk.com/public_rutmu_m" TargetMode="External"/><Relationship Id="rId4" Type="http://schemas.openxmlformats.org/officeDocument/2006/relationships/hyperlink" Target="http://www.mysl-potok.com/" TargetMode="External"/><Relationship Id="rId9" Type="http://schemas.openxmlformats.org/officeDocument/2006/relationships/hyperlink" Target="http://tabilecech.com/rutmumay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zelenkov</dc:creator>
  <cp:keywords/>
  <dc:description/>
  <cp:lastModifiedBy>zelenkov</cp:lastModifiedBy>
  <cp:revision>11</cp:revision>
  <cp:lastPrinted>2016-11-12T20:05:00Z</cp:lastPrinted>
  <dcterms:created xsi:type="dcterms:W3CDTF">2016-11-11T07:01:00Z</dcterms:created>
  <dcterms:modified xsi:type="dcterms:W3CDTF">2016-11-16T14:38:00Z</dcterms:modified>
</cp:coreProperties>
</file>